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s>
        <w:ind w:left="0" w:hanging="2"/>
        <w:jc w:val="right"/>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vertAlign w:val="baseline"/>
          <w:rtl w:val="0"/>
        </w:rPr>
        <w:t xml:space="preserve">ALLEGATO 1</w:t>
      </w:r>
    </w:p>
    <w:p w:rsidR="00000000" w:rsidDel="00000000" w:rsidP="00000000" w:rsidRDefault="00000000" w:rsidRPr="00000000" w14:paraId="00000002">
      <w:pPr>
        <w:tabs>
          <w:tab w:val="left" w:leader="none" w:pos="720"/>
        </w:tabs>
        <w:ind w:left="0" w:hanging="2"/>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720"/>
        </w:tabs>
        <w:ind w:left="0" w:hanging="2"/>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tabs>
          <w:tab w:val="left" w:leader="none" w:pos="720"/>
        </w:tabs>
        <w:ind w:left="0" w:hanging="2"/>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720"/>
        </w:tabs>
        <w:ind w:left="0" w:hanging="2"/>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Spett. COMUNE DI TORINO - CIRCOSCRIZIONE 5</w:t>
      </w:r>
    </w:p>
    <w:p w:rsidR="00000000" w:rsidDel="00000000" w:rsidP="00000000" w:rsidRDefault="00000000" w:rsidRPr="00000000" w14:paraId="00000006">
      <w:pPr>
        <w:keepNext w:val="1"/>
        <w:tabs>
          <w:tab w:val="left" w:leader="none" w:pos="5387"/>
        </w:tabs>
        <w:spacing w:line="276"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tabs>
          <w:tab w:val="left" w:leader="none" w:pos="720"/>
        </w:tabs>
        <w:ind w:left="0" w:hanging="2"/>
        <w:jc w:val="center"/>
        <w:rPr>
          <w:sz w:val="20"/>
          <w:szCs w:val="20"/>
          <w:vertAlign w:val="baseline"/>
        </w:rPr>
      </w:pPr>
      <w:r w:rsidDel="00000000" w:rsidR="00000000" w:rsidRPr="00000000">
        <w:rPr>
          <w:rFonts w:ascii="Arial" w:cs="Arial" w:eastAsia="Arial" w:hAnsi="Arial"/>
          <w:b w:val="1"/>
          <w:bCs w:val="1"/>
          <w:sz w:val="24"/>
          <w:szCs w:val="24"/>
          <w:vertAlign w:val="baseline"/>
          <w:rtl w:val="0"/>
        </w:rPr>
        <w:t xml:space="preserve">DICHIARAZIONE SOSTITUTIVA DELL’ATTO DI NOTORIETA’</w:t>
      </w:r>
      <w:r w:rsidDel="00000000" w:rsidR="00000000" w:rsidRPr="00000000">
        <w:rPr>
          <w:rtl w:val="0"/>
        </w:rPr>
      </w:r>
    </w:p>
    <w:p w:rsidR="00000000" w:rsidDel="00000000" w:rsidP="00000000" w:rsidRDefault="00000000" w:rsidRPr="00000000" w14:paraId="00000008">
      <w:pPr>
        <w:keepNext w:val="1"/>
        <w:tabs>
          <w:tab w:val="left" w:leader="none" w:pos="7560"/>
        </w:tabs>
        <w:spacing w:line="276" w:lineRule="auto"/>
        <w:ind w:left="0" w:hanging="2"/>
        <w:jc w:val="center"/>
        <w:rPr>
          <w:sz w:val="20"/>
          <w:szCs w:val="20"/>
          <w:vertAlign w:val="baseline"/>
        </w:rPr>
      </w:pPr>
      <w:r w:rsidDel="00000000" w:rsidR="00000000" w:rsidRPr="00000000">
        <w:rPr>
          <w:rFonts w:ascii="Arial" w:cs="Arial" w:eastAsia="Arial" w:hAnsi="Arial"/>
          <w:b w:val="1"/>
          <w:bCs w:val="1"/>
          <w:color w:val="000000"/>
          <w:sz w:val="24"/>
          <w:szCs w:val="24"/>
          <w:vertAlign w:val="baseline"/>
          <w:rtl w:val="0"/>
        </w:rPr>
        <w:t xml:space="preserve">(ai sensi del D.P.R. 445/2000, artt. 46 e 47)</w:t>
      </w:r>
      <w:r w:rsidDel="00000000" w:rsidR="00000000" w:rsidRPr="00000000">
        <w:rPr>
          <w:rFonts w:ascii="Arial" w:cs="Arial" w:eastAsia="Arial" w:hAnsi="Arial"/>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009">
      <w:pPr>
        <w:tabs>
          <w:tab w:val="left" w:leader="none" w:pos="7560"/>
        </w:tabs>
        <w:spacing w:line="276" w:lineRule="auto"/>
        <w:ind w:left="0" w:hanging="2"/>
        <w:jc w:val="center"/>
        <w:rPr>
          <w:sz w:val="20"/>
          <w:szCs w:val="20"/>
          <w:vertAlign w:val="baseline"/>
        </w:rPr>
      </w:pPr>
      <w:r w:rsidDel="00000000" w:rsidR="00000000" w:rsidRPr="00000000">
        <w:rPr>
          <w:rtl w:val="0"/>
        </w:rPr>
      </w:r>
    </w:p>
    <w:p w:rsidR="00000000" w:rsidDel="00000000" w:rsidP="00000000" w:rsidRDefault="00000000" w:rsidRPr="00000000" w14:paraId="0000000A">
      <w:pPr>
        <w:keepNext w:val="1"/>
        <w:spacing w:line="240" w:lineRule="auto"/>
        <w:jc w:val="both"/>
        <w:rPr>
          <w:sz w:val="20"/>
          <w:szCs w:val="20"/>
          <w:vertAlign w:val="baseline"/>
        </w:rPr>
      </w:pPr>
      <w:r w:rsidDel="00000000" w:rsidR="00000000" w:rsidRPr="00000000">
        <w:rPr>
          <w:rFonts w:ascii="Arial" w:cs="Arial" w:eastAsia="Arial" w:hAnsi="Arial"/>
          <w:b w:val="1"/>
          <w:bCs w:val="1"/>
          <w:color w:val="000000"/>
          <w:sz w:val="24"/>
          <w:szCs w:val="24"/>
          <w:shd w:fill="auto" w:val="clear"/>
          <w:vertAlign w:val="baseline"/>
          <w:rtl w:val="0"/>
        </w:rPr>
        <w:t xml:space="preserve">MANIFESTAZIONE DI INTERESSE A PARTECIPARE ALL’INDAGINE PRELIMINARE DI MERCATO AVENTE AD OGGETTO</w:t>
      </w:r>
      <w:r w:rsidDel="00000000" w:rsidR="00000000" w:rsidRPr="00000000">
        <w:rPr>
          <w:rFonts w:ascii="Arial" w:cs="Arial" w:eastAsia="Arial" w:hAnsi="Arial"/>
          <w:b w:val="1"/>
          <w:bCs w:val="1"/>
          <w:color w:val="000000"/>
          <w:sz w:val="24"/>
          <w:szCs w:val="24"/>
          <w:highlight w:val="green"/>
          <w:vertAlign w:val="baseline"/>
          <w:rtl w:val="0"/>
        </w:rPr>
        <w:t xml:space="preserve"> ___________________</w:t>
      </w:r>
      <w:r w:rsidDel="00000000" w:rsidR="00000000" w:rsidRPr="00000000">
        <w:rPr>
          <w:rFonts w:ascii="Arial" w:cs="Arial" w:eastAsia="Arial" w:hAnsi="Arial"/>
          <w:i w:val="1"/>
          <w:iCs w:val="1"/>
          <w:color w:val="ff0000"/>
          <w:sz w:val="24"/>
          <w:szCs w:val="24"/>
          <w:highlight w:val="green"/>
          <w:vertAlign w:val="baseline"/>
          <w:rtl w:val="0"/>
        </w:rPr>
        <w:t xml:space="preserve">(da compilare)</w:t>
      </w:r>
      <w:r w:rsidDel="00000000" w:rsidR="00000000" w:rsidRPr="00000000">
        <w:rPr>
          <w:rtl w:val="0"/>
        </w:rPr>
      </w:r>
    </w:p>
    <w:p w:rsidR="00000000" w:rsidDel="00000000" w:rsidP="00000000" w:rsidRDefault="00000000" w:rsidRPr="00000000" w14:paraId="0000000B">
      <w:pPr>
        <w:spacing w:line="240" w:lineRule="auto"/>
        <w:jc w:val="both"/>
        <w:rPr>
          <w:rFonts w:ascii="Arial" w:cs="Arial" w:eastAsia="Arial" w:hAnsi="Arial"/>
          <w:b w:val="1"/>
          <w:bCs w:val="1"/>
          <w:color w:val="000000"/>
          <w:sz w:val="24"/>
          <w:szCs w:val="24"/>
          <w:vertAlign w:val="baseline"/>
        </w:rPr>
      </w:pPr>
      <w:r w:rsidDel="00000000" w:rsidR="00000000" w:rsidRPr="00000000">
        <w:rPr>
          <w:rtl w:val="0"/>
        </w:rPr>
      </w:r>
    </w:p>
    <w:p w:rsidR="00000000" w:rsidDel="00000000" w:rsidP="00000000" w:rsidRDefault="00000000" w:rsidRPr="00000000" w14:paraId="0000000C">
      <w:pPr>
        <w:spacing w:line="240" w:lineRule="auto"/>
        <w:jc w:val="both"/>
        <w:rPr>
          <w:rFonts w:ascii="Arial" w:cs="Arial" w:eastAsia="Arial" w:hAnsi="Arial"/>
          <w:b w:val="1"/>
          <w:bCs w:val="1"/>
          <w:color w:val="000000"/>
          <w:sz w:val="24"/>
          <w:szCs w:val="24"/>
          <w:vertAlign w:val="baseline"/>
        </w:rPr>
      </w:pPr>
      <w:r w:rsidDel="00000000" w:rsidR="00000000" w:rsidRPr="00000000">
        <w:rPr>
          <w:rtl w:val="0"/>
        </w:rPr>
      </w:r>
    </w:p>
    <w:p w:rsidR="00000000" w:rsidDel="00000000" w:rsidP="00000000" w:rsidRDefault="00000000" w:rsidRPr="00000000" w14:paraId="0000000D">
      <w:pPr>
        <w:spacing w:after="200" w:before="0" w:line="276" w:lineRule="auto"/>
        <w:ind w:left="0" w:hanging="2"/>
        <w:jc w:val="both"/>
        <w:rPr>
          <w:rFonts w:ascii="Arial" w:cs="Arial" w:eastAsia="Arial" w:hAnsi="Arial"/>
          <w:sz w:val="24"/>
          <w:szCs w:val="24"/>
          <w:highlight w:val="yellow"/>
          <w:vertAlign w:val="baseline"/>
        </w:rPr>
      </w:pPr>
      <w:r w:rsidDel="00000000" w:rsidR="00000000" w:rsidRPr="00000000">
        <w:rPr>
          <w:rFonts w:ascii="Arial" w:cs="Arial" w:eastAsia="Arial" w:hAnsi="Arial"/>
          <w:b w:val="1"/>
          <w:bCs w:val="1"/>
          <w:color w:val="000000"/>
          <w:sz w:val="24"/>
          <w:szCs w:val="24"/>
          <w:highlight w:val="green"/>
          <w:vertAlign w:val="baseline"/>
          <w:rtl w:val="0"/>
        </w:rPr>
        <w:t xml:space="preserve">***CIG </w:t>
      </w:r>
      <w:r w:rsidDel="00000000" w:rsidR="00000000" w:rsidRPr="00000000">
        <w:rPr>
          <w:rFonts w:ascii="Arial" w:cs="Arial" w:eastAsia="Arial" w:hAnsi="Arial"/>
          <w:b w:val="1"/>
          <w:bCs w:val="1"/>
          <w:i w:val="1"/>
          <w:iCs w:val="1"/>
          <w:color w:val="ff0000"/>
          <w:sz w:val="24"/>
          <w:szCs w:val="24"/>
          <w:highlight w:val="green"/>
          <w:vertAlign w:val="baseline"/>
          <w:rtl w:val="0"/>
        </w:rPr>
        <w:t xml:space="preserve">(disponibile solo per affidamenti fuori Mepa)</w:t>
      </w:r>
      <w:r w:rsidDel="00000000" w:rsidR="00000000" w:rsidRPr="00000000">
        <w:rPr>
          <w:rtl w:val="0"/>
        </w:rPr>
      </w:r>
    </w:p>
    <w:p w:rsidR="00000000" w:rsidDel="00000000" w:rsidP="00000000" w:rsidRDefault="00000000" w:rsidRPr="00000000" w14:paraId="0000000E">
      <w:pPr>
        <w:spacing w:line="240" w:lineRule="auto"/>
        <w:jc w:val="both"/>
        <w:rPr>
          <w:rFonts w:ascii="Arial" w:cs="Arial" w:eastAsia="Arial" w:hAnsi="Arial"/>
          <w:b w:val="1"/>
          <w:bCs w:val="1"/>
          <w:color w:val="000000"/>
          <w:sz w:val="24"/>
          <w:szCs w:val="24"/>
          <w:vertAlign w:val="baseline"/>
        </w:rPr>
      </w:pPr>
      <w:r w:rsidDel="00000000" w:rsidR="00000000" w:rsidRPr="00000000">
        <w:rPr>
          <w:rtl w:val="0"/>
        </w:rPr>
      </w:r>
    </w:p>
    <w:p w:rsidR="00000000" w:rsidDel="00000000" w:rsidP="00000000" w:rsidRDefault="00000000" w:rsidRPr="00000000" w14:paraId="0000000F">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Il sottoscritto</w:t>
        <w:tab/>
        <w:t xml:space="preserve">……………………………………………………………………………………….</w:t>
      </w:r>
      <w:r w:rsidDel="00000000" w:rsidR="00000000" w:rsidRPr="00000000">
        <w:rPr>
          <w:rtl w:val="0"/>
        </w:rPr>
      </w:r>
    </w:p>
    <w:p w:rsidR="00000000" w:rsidDel="00000000" w:rsidP="00000000" w:rsidRDefault="00000000" w:rsidRPr="00000000" w14:paraId="00000010">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1">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nato il……………………….. a ……...…………………………………………………………….</w:t>
      </w:r>
      <w:r w:rsidDel="00000000" w:rsidR="00000000" w:rsidRPr="00000000">
        <w:rPr>
          <w:rtl w:val="0"/>
        </w:rPr>
      </w:r>
    </w:p>
    <w:p w:rsidR="00000000" w:rsidDel="00000000" w:rsidP="00000000" w:rsidRDefault="00000000" w:rsidRPr="00000000" w14:paraId="00000012">
      <w:pPr>
        <w:widowControl w:val="0"/>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13">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residente in………………………………….……………………………………………………...</w:t>
      </w:r>
      <w:r w:rsidDel="00000000" w:rsidR="00000000" w:rsidRPr="00000000">
        <w:rPr>
          <w:rtl w:val="0"/>
        </w:rPr>
      </w:r>
    </w:p>
    <w:p w:rsidR="00000000" w:rsidDel="00000000" w:rsidP="00000000" w:rsidRDefault="00000000" w:rsidRPr="00000000" w14:paraId="00000014">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5">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Codice fiscale……………………………………………….……………………………………...</w:t>
      </w:r>
      <w:r w:rsidDel="00000000" w:rsidR="00000000" w:rsidRPr="00000000">
        <w:rPr>
          <w:rtl w:val="0"/>
        </w:rPr>
      </w:r>
    </w:p>
    <w:p w:rsidR="00000000" w:rsidDel="00000000" w:rsidP="00000000" w:rsidRDefault="00000000" w:rsidRPr="00000000" w14:paraId="00000016">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7">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in qualità di………………………………….……………………………………………………..</w:t>
      </w:r>
      <w:r w:rsidDel="00000000" w:rsidR="00000000" w:rsidRPr="00000000">
        <w:rPr>
          <w:rtl w:val="0"/>
        </w:rPr>
      </w:r>
    </w:p>
    <w:p w:rsidR="00000000" w:rsidDel="00000000" w:rsidP="00000000" w:rsidRDefault="00000000" w:rsidRPr="00000000" w14:paraId="00000018">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9">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dell’Operatore Economico ……………………………….………………………………………..</w:t>
      </w:r>
      <w:r w:rsidDel="00000000" w:rsidR="00000000" w:rsidRPr="00000000">
        <w:rPr>
          <w:rtl w:val="0"/>
        </w:rPr>
      </w:r>
    </w:p>
    <w:p w:rsidR="00000000" w:rsidDel="00000000" w:rsidP="00000000" w:rsidRDefault="00000000" w:rsidRPr="00000000" w14:paraId="0000001A">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B">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codice fiscale…………………………../ p.IVA  ………………………………………………….</w:t>
      </w:r>
      <w:r w:rsidDel="00000000" w:rsidR="00000000" w:rsidRPr="00000000">
        <w:rPr>
          <w:rtl w:val="0"/>
        </w:rPr>
      </w:r>
    </w:p>
    <w:p w:rsidR="00000000" w:rsidDel="00000000" w:rsidP="00000000" w:rsidRDefault="00000000" w:rsidRPr="00000000" w14:paraId="0000001C">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D">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con sede in…………………...…………………………….……………………………………….</w:t>
      </w:r>
      <w:r w:rsidDel="00000000" w:rsidR="00000000" w:rsidRPr="00000000">
        <w:rPr>
          <w:rtl w:val="0"/>
        </w:rPr>
      </w:r>
    </w:p>
    <w:p w:rsidR="00000000" w:rsidDel="00000000" w:rsidP="00000000" w:rsidRDefault="00000000" w:rsidRPr="00000000" w14:paraId="0000001E">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F">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Numero cell. ……………………………….. pec………………………………………………….</w:t>
      </w:r>
      <w:r w:rsidDel="00000000" w:rsidR="00000000" w:rsidRPr="00000000">
        <w:rPr>
          <w:rtl w:val="0"/>
        </w:rPr>
      </w:r>
    </w:p>
    <w:p w:rsidR="00000000" w:rsidDel="00000000" w:rsidP="00000000" w:rsidRDefault="00000000" w:rsidRPr="00000000" w14:paraId="00000020">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1">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Mail ………………………………………………………………………………………………….</w:t>
      </w:r>
      <w:r w:rsidDel="00000000" w:rsidR="00000000" w:rsidRPr="00000000">
        <w:rPr>
          <w:rtl w:val="0"/>
        </w:rPr>
      </w:r>
    </w:p>
    <w:p w:rsidR="00000000" w:rsidDel="00000000" w:rsidP="00000000" w:rsidRDefault="00000000" w:rsidRPr="00000000" w14:paraId="00000022">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3">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Matricola INPS  ……………………….Sede zonale di competenza…………………………..</w:t>
      </w:r>
      <w:r w:rsidDel="00000000" w:rsidR="00000000" w:rsidRPr="00000000">
        <w:rPr>
          <w:rtl w:val="0"/>
        </w:rPr>
      </w:r>
    </w:p>
    <w:p w:rsidR="00000000" w:rsidDel="00000000" w:rsidP="00000000" w:rsidRDefault="00000000" w:rsidRPr="00000000" w14:paraId="00000024">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5">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Codice INAIL …………………………….. PAT INAIL……………………………………..</w:t>
      </w:r>
      <w:r w:rsidDel="00000000" w:rsidR="00000000" w:rsidRPr="00000000">
        <w:rPr>
          <w:rtl w:val="0"/>
        </w:rPr>
      </w:r>
    </w:p>
    <w:p w:rsidR="00000000" w:rsidDel="00000000" w:rsidP="00000000" w:rsidRDefault="00000000" w:rsidRPr="00000000" w14:paraId="00000026">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i w:val="1"/>
          <w:iCs w:val="1"/>
          <w:color w:val="000000"/>
          <w:sz w:val="24"/>
          <w:szCs w:val="24"/>
          <w:vertAlign w:val="baseline"/>
          <w:rtl w:val="0"/>
        </w:rPr>
        <w:t xml:space="preserve">(In caso di più posizioni INPS e INAIL occorrerà indicare quella in cui ha sede l’attività principale dell’operatore economico)</w:t>
      </w:r>
      <w:r w:rsidDel="00000000" w:rsidR="00000000" w:rsidRPr="00000000">
        <w:rPr>
          <w:rtl w:val="0"/>
        </w:rPr>
      </w:r>
    </w:p>
    <w:p w:rsidR="00000000" w:rsidDel="00000000" w:rsidP="00000000" w:rsidRDefault="00000000" w:rsidRPr="00000000" w14:paraId="00000027">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8">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Sede zonale di competenza Agenzia delle Entrate ……………………………………………..</w:t>
      </w:r>
      <w:r w:rsidDel="00000000" w:rsidR="00000000" w:rsidRPr="00000000">
        <w:rPr>
          <w:rtl w:val="0"/>
        </w:rPr>
      </w:r>
    </w:p>
    <w:p w:rsidR="00000000" w:rsidDel="00000000" w:rsidP="00000000" w:rsidRDefault="00000000" w:rsidRPr="00000000" w14:paraId="00000029">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A">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Indicazione della sede principale, indirizzo e n. telefonico, per le funzioni di collocamento, per verificare l’ottemperanza alla disciplina del lavoro dei disabili: </w:t>
      </w:r>
      <w:r w:rsidDel="00000000" w:rsidR="00000000" w:rsidRPr="00000000">
        <w:rPr>
          <w:rtl w:val="0"/>
        </w:rPr>
      </w:r>
    </w:p>
    <w:p w:rsidR="00000000" w:rsidDel="00000000" w:rsidP="00000000" w:rsidRDefault="00000000" w:rsidRPr="00000000" w14:paraId="0000002B">
      <w:pPr>
        <w:widowControl w:val="0"/>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2C">
      <w:pPr>
        <w:widowControl w:val="0"/>
        <w:spacing w:line="276" w:lineRule="auto"/>
        <w:ind w:left="0" w:hanging="2"/>
        <w:jc w:val="both"/>
        <w:rPr>
          <w:color w:val="000000"/>
        </w:rPr>
      </w:pPr>
      <w:r w:rsidDel="00000000" w:rsidR="00000000" w:rsidRPr="00000000">
        <w:rPr>
          <w:rtl w:val="0"/>
        </w:rPr>
      </w:r>
    </w:p>
    <w:p w:rsidR="00000000" w:rsidDel="00000000" w:rsidP="00000000" w:rsidRDefault="00000000" w:rsidRPr="00000000" w14:paraId="0000002D">
      <w:pPr>
        <w:widowControl w:val="0"/>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E">
      <w:pPr>
        <w:spacing w:line="276" w:lineRule="auto"/>
        <w:ind w:left="0" w:hanging="2"/>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A tal fine ai sensi degli articoli 46 e 47 del D.P.R. 445/2000, consapevole delle sanzioni penali previste dall'articolo 76 del D.P.R. 445/2000, per le ipotesi di falsità in atti e dichiarazioni mendaci ivi indicate</w:t>
      </w:r>
      <w:r w:rsidDel="00000000" w:rsidR="00000000" w:rsidRPr="00000000">
        <w:rPr>
          <w:rtl w:val="0"/>
        </w:rPr>
      </w:r>
    </w:p>
    <w:p w:rsidR="00000000" w:rsidDel="00000000" w:rsidP="00000000" w:rsidRDefault="00000000" w:rsidRPr="00000000" w14:paraId="0000002F">
      <w:pPr>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0">
      <w:pPr>
        <w:tabs>
          <w:tab w:val="left" w:leader="none" w:pos="558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5580"/>
        </w:tabs>
        <w:spacing w:line="240" w:lineRule="auto"/>
        <w:jc w:val="center"/>
        <w:rPr>
          <w:rFonts w:ascii="Arial" w:cs="Arial" w:eastAsia="Arial" w:hAnsi="Arial"/>
          <w:b w:val="1"/>
          <w:bCs w:val="1"/>
          <w:sz w:val="24"/>
          <w:szCs w:val="24"/>
          <w:vertAlign w:val="baseline"/>
        </w:rPr>
      </w:pPr>
      <w:r w:rsidDel="00000000" w:rsidR="00000000" w:rsidRPr="00000000">
        <w:rPr>
          <w:rFonts w:ascii="Arial" w:cs="Arial" w:eastAsia="Arial" w:hAnsi="Arial"/>
          <w:b w:val="1"/>
          <w:bCs w:val="1"/>
          <w:sz w:val="24"/>
          <w:szCs w:val="24"/>
          <w:vertAlign w:val="baseline"/>
          <w:rtl w:val="0"/>
        </w:rPr>
        <w:t xml:space="preserve">D I C H I A R A</w:t>
      </w:r>
    </w:p>
    <w:p w:rsidR="00000000" w:rsidDel="00000000" w:rsidP="00000000" w:rsidRDefault="00000000" w:rsidRPr="00000000" w14:paraId="00000032">
      <w:pPr>
        <w:tabs>
          <w:tab w:val="left" w:leader="none" w:pos="5580"/>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tabs>
          <w:tab w:val="left" w:leader="none" w:pos="643"/>
        </w:tabs>
        <w:spacing w:line="240" w:lineRule="auto"/>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conoscere ed accettare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tutte le condizioni previste nell’avviso esplorativo e nei relativi documenti allegati e di accettare espressamente le condizioni di cui agli articoli relativi a: subappalto, penali, risoluzione, responsabilità danni ed eventuale assicurazione per danni a terzi (clausola risolutiva espressa);</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garantire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stabilità occupazionale del personale impiegato e l’applicazione dei contratti collettivi nazionali e territoriali di settore, tenendo conto, in relazione all’oggetto dell’affidamento e delle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dell’affidamento svolta dall’operatore econoomico anche in maniera prevalente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art.102 D.Lgs. 36/2023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u w:val="none"/>
          <w:shd w:fill="auto" w:val="clear"/>
          <w:vertAlign w:val="baseline"/>
          <w:rtl w:val="0"/>
        </w:rPr>
        <w:t xml:space="preserve">(solo per affidamenti &gt;5.000€ e qualora siano previste le clausole sociali di cui all’art.57 D.Lgs.36/2023 e s.m.i)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garantire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 pari opportunità generazionali, di genere e di inclusione lavorativa per le persone con disabilità o svantaggiate (art.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57 D.Lgs. 36/2023 e s.m.i.);</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di essere in regola</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con il versamento dei contributi  previdenziali e assistenziali (I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NPS/INAIL);</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garantire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le stesse tutele economiche e normative per i lavoratori in subappalto rispetto ai dipendenti dell’operatore economico aggiudicatario e contro il lavoro irregolare;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3"/>
        </w:tabs>
        <w:spacing w:after="0" w:before="0" w:line="240" w:lineRule="auto"/>
        <w:ind w:left="87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(scegliere una delle due opzioni di seguito)</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46"/>
        </w:tabs>
        <w:spacing w:after="0" w:before="34" w:line="276" w:lineRule="auto"/>
        <w:ind w:left="872" w:right="20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di impegnarsi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 applicare il contratto collettivo nazionale e territoriale indicato </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__________________________________</w:t>
      </w: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(indicare elaborati in cui è riportato il CCNL)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nell’esecuzione delle prestazioni oggetto del contratto per tutta la sua durata;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s>
        <w:spacing w:after="0" w:before="0" w:line="276" w:lineRule="auto"/>
        <w:ind w:left="860" w:right="20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di applicare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il seguente CCNL: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(completare)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di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garantire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che lo stesso assicuri le medesime tutele di quello indicato dalla Stazione appaltante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 11, commi 3 e 4 D.Lgs. 36/2023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impegnarsi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 osservare le norme in materia di prevenzione, protezione e sicurezza del lavoro contenute nel D.Lgs. 81/2008 e s.m.i.;</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 non aver presentato né in precedenti procedure di gara e/o affidamenti, né nella presente procedura documentazioni omesse o non veritiere (art. 98, comma 5, del D. Lgs. n. 36/2023 e s.m.i.);</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 non essersi reso colpevole di gravi illeciti professionali, tali da rendere dubbia la sua integrità o affidabilità, né di ricorrere nelle altre fattispecie di cui agli art. 94, 95, 96, 97 e 98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del D. Lgs. n. 36/2023 e s.m.i.; </w:t>
      </w:r>
    </w:p>
    <w:p w:rsidR="00000000" w:rsidDel="00000000" w:rsidP="00000000" w:rsidRDefault="00000000" w:rsidRPr="00000000" w14:paraId="0000003F">
      <w:pPr>
        <w:widowControl w:val="0"/>
        <w:spacing w:line="240" w:lineRule="auto"/>
        <w:ind w:left="360" w:firstLine="0"/>
        <w:jc w:val="cente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0">
      <w:pPr>
        <w:widowControl w:val="0"/>
        <w:spacing w:line="240" w:lineRule="auto"/>
        <w:ind w:left="360" w:firstLine="0"/>
        <w:jc w:val="cente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IN ALTERNATIVA AL PRECEDENTE PUNTO 8</w:t>
      </w:r>
      <w:bookmarkStart w:colFirst="0" w:colLast="0" w:name="bookmark=id.rdimirn97udn" w:id="0"/>
      <w:bookmarkEnd w:id="0"/>
      <w:r w:rsidDel="00000000" w:rsidR="00000000" w:rsidRPr="00000000">
        <w:rPr>
          <w:rFonts w:ascii="Arial" w:cs="Arial" w:eastAsia="Arial" w:hAnsi="Arial"/>
          <w:color w:val="000000"/>
          <w:sz w:val="24"/>
          <w:szCs w:val="24"/>
          <w:vertAlign w:val="baseline"/>
          <w:rtl w:val="0"/>
        </w:rPr>
        <w:t xml:space="preserve">, DICHIARA</w:t>
      </w:r>
    </w:p>
    <w:tbl>
      <w:tblPr>
        <w:tblStyle w:val="Table1"/>
        <w:tblW w:w="10083.0" w:type="dxa"/>
        <w:jc w:val="left"/>
        <w:tblInd w:w="-336.0" w:type="dxa"/>
        <w:tblLayout w:type="fixed"/>
        <w:tblLook w:val="0000"/>
      </w:tblPr>
      <w:tblGrid>
        <w:gridCol w:w="1612"/>
        <w:gridCol w:w="8471"/>
        <w:tblGridChange w:id="0">
          <w:tblGrid>
            <w:gridCol w:w="1612"/>
            <w:gridCol w:w="8471"/>
          </w:tblGrid>
        </w:tblGridChange>
      </w:tblGrid>
      <w:tr>
        <w:trPr>
          <w:cantSplit w:val="0"/>
          <w:trHeight w:val="370" w:hRule="atLeast"/>
          <w:tblHeader w:val="0"/>
        </w:trPr>
        <w:tc>
          <w:tcPr>
            <w:shd w:fill="auto" w:val="clear"/>
          </w:tcPr>
          <w:p w:rsidR="00000000" w:rsidDel="00000000" w:rsidP="00000000" w:rsidRDefault="00000000" w:rsidRPr="00000000" w14:paraId="00000041">
            <w:pPr>
              <w:widowControl w:val="0"/>
              <w:spacing w:after="60" w:before="60" w:lineRule="auto"/>
              <w:ind w:left="505" w:firstLine="0"/>
              <w:jc w:val="center"/>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w:t>
            </w:r>
          </w:p>
        </w:tc>
        <w:tc>
          <w:tcPr>
            <w:shd w:fill="auto" w:val="clear"/>
          </w:tcPr>
          <w:p w:rsidR="00000000" w:rsidDel="00000000" w:rsidP="00000000" w:rsidRDefault="00000000" w:rsidRPr="00000000" w14:paraId="00000042">
            <w:pPr>
              <w:widowControl w:val="0"/>
              <w:spacing w:after="0" w:before="129" w:line="252.00000000000003" w:lineRule="auto"/>
              <w:ind w:left="27" w:firstLine="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la sussistenza di una delle cause di esclusione previste dagli artt. 94, 95, 96, 97 e 98 del Decreto Legislativo n. 36/2023 su elencate, per le finalità richiamate ed in quanto compatibile, e di volersi avvalere della facoltà di “self cleaning” disciplinata dall’art. 96 del Decreto Legislativo n. 36/2023.</w:t>
            </w:r>
          </w:p>
        </w:tc>
      </w:tr>
    </w:tbl>
    <w:p w:rsidR="00000000" w:rsidDel="00000000" w:rsidP="00000000" w:rsidRDefault="00000000" w:rsidRPr="00000000" w14:paraId="00000043">
      <w:pPr>
        <w:widowControl w:val="0"/>
        <w:spacing w:after="0" w:before="129" w:line="252.00000000000003" w:lineRule="auto"/>
        <w:ind w:left="709" w:firstLine="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 tal fine, produce una descrizione accurata della/delle causa/e di esclusione e idonea documentazione utile al soddisfacimento dei termini e condizioni previsti dal comma 6 dell’art. 96, secondo cui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d'affidamento.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(Per forniture con posa in opera e servizi non di natura intellettuale)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assumere l'obbligo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 assicurare, in caso di perfezionamento dell’affidamento, una quota pari almeno al 30 per cento, delle assunzioni necessarie per l'esecuzione del contratto o per la realizzazione di attività a esso connesse o strumentali, sia all'occupazione giovanile (under 36) sia all'occupazione femminile;</w:t>
      </w: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NB. Le stazioni appaltanti possono escludere l'inserimento nei bandi di gara, negli avvisi e negli inviti dei requisiti di partecipazione, o stabilire una quota inferiore a quella prevista,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(scegliere una delle due opzioni di seguito):</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 aver assolto agli obblighi di cui alla legge n. 68/1999;</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0.9999999999999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di non essere soggetta agli obblighi di cui alla legge n. 68/1999 per le seguenti motivazioni ……………………… (completare);</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di conoscere, accettare ed impegnarsi a rispettare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il Patto di Integrità delle Imprese, allegato alla presente ed a rispettare, altresì, il Codice di Comportamento della Città (http://bandi.comune.torino.it/informazioni/codice-comportamento);</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vertAlign w:val="baseline"/>
          <w:rtl w:val="0"/>
        </w:rPr>
        <w:t xml:space="preserve">di impegnarsi</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al rispetto della clausola di divieto di pantouflage o revolving doors in attuazione dell’art. 53, comma 16-ter del D.Lgs. 165/2001 e s.m.i.. In particolare, dichiara di non aver conferito incarichi professionali né concluso alcun contratto di lavoro subordinato o autonomo ad ex dipendenti che hanno cessato il rapporto di lavoro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la Città di Torino da meno di tre anni i quali, negli ultimi tre anni di servizio, hanno esercitato poteri autoritativi o negoziali per conto di quest’ultima;</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aver determinato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il prezzo offerto tenendo conto anche degli oneri previsti per l’adozione delle misure di prevenzione e protezione dai rischi sul lavoro in attuazione del D.Lgs. 81/2008 e s.m.i, nonché del costo del lavoro come determinato periodicamente in apposite tabelle dal Ministero del Lavoro e delle Politiche sociali, del CCNL sopra citato;</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(se non previsto il DUVRI)</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impegnarsi </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ad eseguire le prestazioni in locali in cui non sono presenti utenti e/o personale dipendente della Civica Amministrazione;</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(se non previsto il DUVRI)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impegnarsi</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ad informare il Committente su eventuali rischi specifici dell’ attività dell’Operatore Economico che potrebbero interferire con la normale attività lavorativa comunale o che potrebbero risultare dannosi per la sicurezza del personale comunale e/o terzi (es. utenti);</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(se previsto il DUVRI) </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in riferimento ai rischi specifici e di interferenza presenti nel luogo di lavoro, espressamente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aver preso visione</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degli stessi nel documento specifico (DUVRI);</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(se previsto il DUVRI)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impegnarsi</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nei casi previsti dall’art. 26 del D.Lgs. 81/2008 e s.m.i. ad ispezionare la zona di lavoro prima di iniziare i lavori e a collaborare con il Servizio di Prevenzione e Protezione, con il quale valutare eventuali ulteriori rischi da interferenza non previsti e conseguenti ad eventi non noti al momento della sottoscrizione del contratto;</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(se richiesto per l’affidamento)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essere in possesso</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o di impegnarsi a stipulare</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la relativa polizza entro 15 giorni dalla comunicazione dell’aggiudicazione) di assicurazione RCT per danni a persone o cose che fossero prodotti durante l’esecuzione del servizio con massimali non inferiori a quanto indicato nel capitolato tecnico e/o documentazione equipollente </w:t>
      </w: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(verificare in quali documenti è previsto);</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non partecipare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alla medesima procedura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procedura selettiva, né è idonea a incidere sulla capacità di rispettare gli obblighi contrattuali;</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 gli operatori economici ammessi al concordato preventivo con continuità aziendale di cui all’art. 186 bis del R.D. 16 marzo 1942, n. 267, ad integrazione di quanto indicato nella parte III, sez. C, lett. d) del DGUE, i seguenti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estremi del provvedimento di ammissione al concordato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 del provvedimento di autorizzazione a partecipare a procedure di affidamento ___________________________________________________________ rilasciati dal Tribunale di competenza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nominare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quale Referente delegato/a per le attività oggetto dell’affidamento, il/la Sig./Sig.ra ______________________________ telefono ____________________,</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individuato/a anche per comunicare eventuali rischi specifici introdotti nei luoghi di lavoro comunali e/o per svolgere il sopralluogo congiunto preliminare alla sottoscrizione del contratto e, comunque prima dell’inizio delle attività, presso ciascuna sede luogo di lavoro comunale oggetto dell’affidamento;</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0.9999999999999432"/>
        <w:jc w:val="both"/>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 la persona designata è professionalmente idonea a svolgere le summenzionate mansioni affidate.</w:t>
      </w:r>
      <w:r w:rsidDel="00000000" w:rsidR="00000000" w:rsidRPr="00000000">
        <w:rPr>
          <w:rtl w:val="0"/>
        </w:rPr>
      </w:r>
    </w:p>
    <w:p w:rsidR="00000000" w:rsidDel="00000000" w:rsidP="00000000" w:rsidRDefault="00000000" w:rsidRPr="00000000" w14:paraId="00000054">
      <w:pPr>
        <w:tabs>
          <w:tab w:val="left" w:leader="none" w:pos="1034"/>
          <w:tab w:val="left" w:leader="none" w:pos="1155"/>
        </w:tabs>
        <w:spacing w:line="276" w:lineRule="auto"/>
        <w:ind w:left="720" w:hanging="0.9999999999999432"/>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highlight w:val="green"/>
          <w:u w:val="none"/>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(dichiarazione da prevedere in caso di trattamento di dati da parte dell’appaltatore dei quali è titolare la Città) </w:t>
      </w:r>
      <w:r w:rsidDel="00000000" w:rsidR="00000000" w:rsidRPr="00000000">
        <w:rPr>
          <w:rFonts w:ascii="Arial" w:cs="Arial" w:eastAsia="Arial" w:hAnsi="Arial"/>
          <w:b w:val="1"/>
          <w:bCs w:val="1"/>
          <w:i w:val="0"/>
          <w:iCs w:val="0"/>
          <w:smallCaps w:val="0"/>
          <w:strike w:val="0"/>
          <w:color w:val="000000"/>
          <w:sz w:val="24"/>
          <w:szCs w:val="24"/>
          <w:highlight w:val="green"/>
          <w:u w:val="none"/>
          <w:vertAlign w:val="baseline"/>
          <w:rtl w:val="0"/>
        </w:rPr>
        <w:t xml:space="preserve">di impegnarsi</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a sottoscrivere il Contratto di nomina a Responsabile esterno del trattamento dei dati personali ai sensi dell’art. 28 del Regolamento UE/2016/679 (consultabile al link </w:t>
      </w:r>
      <w:hyperlink r:id="rId8">
        <w:r w:rsidDel="00000000" w:rsidR="00000000" w:rsidRPr="00000000">
          <w:rPr>
            <w:rFonts w:ascii="Arial" w:cs="Arial" w:eastAsia="Arial" w:hAnsi="Arial"/>
            <w:b w:val="0"/>
            <w:bCs w:val="0"/>
            <w:i w:val="0"/>
            <w:iCs w:val="0"/>
            <w:smallCaps w:val="0"/>
            <w:strike w:val="0"/>
            <w:color w:val="000000"/>
            <w:sz w:val="24"/>
            <w:szCs w:val="24"/>
            <w:highlight w:val="green"/>
            <w:u w:val="single"/>
            <w:vertAlign w:val="baseline"/>
            <w:rtl w:val="0"/>
          </w:rPr>
          <w:t xml:space="preserve">http://bandi.comune.torino.it/informazioni</w:t>
        </w:r>
      </w:hyperlink>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antecedentemente alla sottoscrizione del contratto di appalto o del verbale di avvio del servizio in caso di consegna anticipata del servizio ai sensi dell’art. 17, commi 8 e 9 del D.Lgs. 36/2023 e s.m.i.;</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highlight w:val="green"/>
          <w:u w:val="none"/>
          <w:vertAlign w:val="baseline"/>
        </w:rPr>
      </w:pPr>
      <w:r w:rsidDel="00000000" w:rsidR="00000000" w:rsidRPr="00000000">
        <w:rPr>
          <w:rFonts w:ascii="Arial" w:cs="Arial" w:eastAsia="Arial" w:hAnsi="Arial"/>
          <w:b w:val="0"/>
          <w:bCs w:val="0"/>
          <w:i w:val="1"/>
          <w:iCs w:val="1"/>
          <w:smallCaps w:val="0"/>
          <w:strike w:val="0"/>
          <w:color w:val="c9211e"/>
          <w:sz w:val="24"/>
          <w:szCs w:val="24"/>
          <w:highlight w:val="green"/>
          <w:u w:val="none"/>
          <w:vertAlign w:val="baseline"/>
          <w:rtl w:val="0"/>
        </w:rPr>
        <w:t xml:space="preserve">(in caso di servizi/forniture di cui ai settori sensibili di cui all’art. 1, comma 53 della legge 190/2012 e cioè servizi funerari e cimiteriali, ristorazione, gestione delle mense e catering, servizi ambientali) </w:t>
      </w:r>
      <w:r w:rsidDel="00000000" w:rsidR="00000000" w:rsidRPr="00000000">
        <w:rPr>
          <w:rFonts w:ascii="Arial" w:cs="Arial" w:eastAsia="Arial" w:hAnsi="Arial"/>
          <w:b w:val="1"/>
          <w:bCs w:val="1"/>
          <w:i w:val="1"/>
          <w:iCs w:val="1"/>
          <w:smallCaps w:val="0"/>
          <w:strike w:val="0"/>
          <w:color w:val="000000"/>
          <w:sz w:val="24"/>
          <w:szCs w:val="24"/>
          <w:highlight w:val="green"/>
          <w:u w:val="none"/>
          <w:vertAlign w:val="baseline"/>
          <w:rtl w:val="0"/>
        </w:rPr>
        <w:t xml:space="preserve">scegliere una delle due opzioni di seguito</w:t>
      </w:r>
      <w:r w:rsidDel="00000000" w:rsidR="00000000" w:rsidRPr="00000000">
        <w:rPr>
          <w:rtl w:val="0"/>
        </w:rPr>
      </w:r>
    </w:p>
    <w:p w:rsidR="00000000" w:rsidDel="00000000" w:rsidP="00000000" w:rsidRDefault="00000000" w:rsidRPr="00000000" w14:paraId="00000057">
      <w:pPr>
        <w:spacing w:line="276" w:lineRule="auto"/>
        <w:ind w:left="709" w:hanging="2.0000000000000284"/>
        <w:jc w:val="both"/>
        <w:rPr>
          <w:rFonts w:ascii="Arial" w:cs="Arial" w:eastAsia="Arial" w:hAnsi="Arial"/>
          <w:highlight w:val="green"/>
        </w:rPr>
      </w:pPr>
      <w:r w:rsidDel="00000000" w:rsidR="00000000" w:rsidRPr="00000000">
        <w:rPr>
          <w:rFonts w:ascii="MS Gothic" w:cs="MS Gothic" w:eastAsia="MS Gothic" w:hAnsi="MS Gothic"/>
          <w:b w:val="1"/>
          <w:bCs w:val="1"/>
          <w:sz w:val="24"/>
          <w:szCs w:val="24"/>
          <w:highlight w:val="green"/>
          <w:vertAlign w:val="baseline"/>
          <w:rtl w:val="0"/>
        </w:rPr>
        <w:t xml:space="preserve">☐</w:t>
      </w:r>
      <w:r w:rsidDel="00000000" w:rsidR="00000000" w:rsidRPr="00000000">
        <w:rPr>
          <w:rFonts w:ascii="Arial" w:cs="Arial" w:eastAsia="Arial" w:hAnsi="Arial"/>
          <w:b w:val="1"/>
          <w:bCs w:val="1"/>
          <w:sz w:val="24"/>
          <w:szCs w:val="24"/>
          <w:highlight w:val="green"/>
          <w:vertAlign w:val="baseline"/>
          <w:rtl w:val="0"/>
        </w:rPr>
        <w:t xml:space="preserve"> di essere iscritto</w:t>
      </w:r>
      <w:r w:rsidDel="00000000" w:rsidR="00000000" w:rsidRPr="00000000">
        <w:rPr>
          <w:rFonts w:ascii="Arial" w:cs="Arial" w:eastAsia="Arial" w:hAnsi="Arial"/>
          <w:sz w:val="24"/>
          <w:szCs w:val="24"/>
          <w:highlight w:val="green"/>
          <w:vertAlign w:val="baseline"/>
          <w:rtl w:val="0"/>
        </w:rPr>
        <w:t xml:space="preserve"> nell’elenco dei fornitori, prestatori di servizi non soggetti a tentativo di infiltrazione mafiosa </w:t>
      </w:r>
      <w:r w:rsidDel="00000000" w:rsidR="00000000" w:rsidRPr="00000000">
        <w:rPr>
          <w:rFonts w:ascii="Arial" w:cs="Arial" w:eastAsia="Arial" w:hAnsi="Arial"/>
          <w:i w:val="1"/>
          <w:iCs w:val="1"/>
          <w:sz w:val="24"/>
          <w:szCs w:val="24"/>
          <w:highlight w:val="green"/>
          <w:vertAlign w:val="baseline"/>
          <w:rtl w:val="0"/>
        </w:rPr>
        <w:t xml:space="preserve">white list</w:t>
      </w:r>
      <w:r w:rsidDel="00000000" w:rsidR="00000000" w:rsidRPr="00000000">
        <w:rPr>
          <w:rFonts w:ascii="Arial" w:cs="Arial" w:eastAsia="Arial" w:hAnsi="Arial"/>
          <w:sz w:val="24"/>
          <w:szCs w:val="24"/>
          <w:highlight w:val="green"/>
          <w:vertAlign w:val="baseline"/>
          <w:rtl w:val="0"/>
        </w:rPr>
        <w:t xml:space="preserve">) istituito presso la Prefettura della provincia di … </w:t>
      </w:r>
      <w:r w:rsidDel="00000000" w:rsidR="00000000" w:rsidRPr="00000000">
        <w:rPr>
          <w:rFonts w:ascii="Arial" w:cs="Arial" w:eastAsia="Arial" w:hAnsi="Arial"/>
          <w:i w:val="1"/>
          <w:iCs w:val="1"/>
          <w:sz w:val="24"/>
          <w:szCs w:val="24"/>
          <w:highlight w:val="green"/>
          <w:vertAlign w:val="baseline"/>
          <w:rtl w:val="0"/>
        </w:rPr>
        <w:t xml:space="preserve">(specificare)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0.9999999999999432"/>
        <w:jc w:val="both"/>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MS Gothic" w:cs="MS Gothic" w:eastAsia="MS Gothic" w:hAnsi="MS Gothic"/>
          <w:b w:val="1"/>
          <w:bCs w:val="1"/>
          <w:i w:val="0"/>
          <w:iCs w:val="0"/>
          <w:smallCaps w:val="0"/>
          <w:strike w:val="0"/>
          <w:color w:val="000000"/>
          <w:sz w:val="24"/>
          <w:szCs w:val="24"/>
          <w:highlight w:val="green"/>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di aver presentato domanda di iscrizione nell’elenco dei fornitori, prestatori di servizi non soggetti a tentativo di infiltrazione mafiosa (</w:t>
      </w:r>
      <w:r w:rsidDel="00000000" w:rsidR="00000000" w:rsidRPr="00000000">
        <w:rPr>
          <w:rFonts w:ascii="Arial" w:cs="Arial" w:eastAsia="Arial" w:hAnsi="Arial"/>
          <w:b w:val="0"/>
          <w:bCs w:val="0"/>
          <w:i w:val="1"/>
          <w:iCs w:val="1"/>
          <w:smallCaps w:val="0"/>
          <w:strike w:val="0"/>
          <w:color w:val="000000"/>
          <w:sz w:val="24"/>
          <w:szCs w:val="24"/>
          <w:highlight w:val="green"/>
          <w:u w:val="none"/>
          <w:vertAlign w:val="baseline"/>
          <w:rtl w:val="0"/>
        </w:rPr>
        <w:t xml:space="preserve">white list</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 istituito presso la Prefettura della provincia di … </w:t>
      </w:r>
      <w:r w:rsidDel="00000000" w:rsidR="00000000" w:rsidRPr="00000000">
        <w:rPr>
          <w:rFonts w:ascii="Arial" w:cs="Arial" w:eastAsia="Arial" w:hAnsi="Arial"/>
          <w:b w:val="0"/>
          <w:bCs w:val="0"/>
          <w:i w:val="1"/>
          <w:iCs w:val="1"/>
          <w:smallCaps w:val="0"/>
          <w:strike w:val="0"/>
          <w:color w:val="000000"/>
          <w:sz w:val="24"/>
          <w:szCs w:val="24"/>
          <w:highlight w:val="green"/>
          <w:u w:val="none"/>
          <w:vertAlign w:val="baseline"/>
          <w:rtl w:val="0"/>
        </w:rPr>
        <w:t xml:space="preserve">(specificare)</w:t>
      </w:r>
      <w:r w:rsidDel="00000000" w:rsidR="00000000" w:rsidRPr="00000000">
        <w:rPr>
          <w:rFonts w:ascii="Arial" w:cs="Arial" w:eastAsia="Arial" w:hAnsi="Arial"/>
          <w:b w:val="0"/>
          <w:bCs w:val="0"/>
          <w:i w:val="0"/>
          <w:iCs w:val="0"/>
          <w:smallCaps w:val="0"/>
          <w:strike w:val="0"/>
          <w:color w:val="000000"/>
          <w:sz w:val="24"/>
          <w:szCs w:val="24"/>
          <w:highlight w:val="green"/>
          <w:u w:val="none"/>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4"/>
          <w:tab w:val="left" w:leader="none" w:pos="1155"/>
        </w:tabs>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 autorizzare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Stazione Appaltante al trattamento dei dati tramite il fascicolo virtuale previsto dall’art. 24 del D. Lgs. 36/2023 (Codice Contratti Pubblici), nel rispetto di quanto previsto dal D. Lgs. n. 196/2003 (Codice in materia di protezione dei dati personali), ai fini della verifica, da parte dello scrivente Servizio, del possesso dei requisiti di cui all’art. 99 del suddetto D. Lgs. 36/2023, nonché per le altre finalità previste dal medesimo Codice Contratti Pubblici.</w:t>
      </w:r>
    </w:p>
    <w:p w:rsidR="00000000" w:rsidDel="00000000" w:rsidP="00000000" w:rsidRDefault="00000000" w:rsidRPr="00000000" w14:paraId="0000005A">
      <w:pPr>
        <w:spacing w:after="60" w:before="60" w:line="276" w:lineRule="auto"/>
        <w:ind w:left="0"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spacing w:after="60" w:before="60"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C">
      <w:pPr>
        <w:spacing w:line="276" w:lineRule="auto"/>
        <w:ind w:left="5670" w:hanging="2.0000000000004547"/>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Firmato digitalmente</w:t>
      </w:r>
      <w:r w:rsidDel="00000000" w:rsidR="00000000" w:rsidRPr="00000000">
        <w:rPr>
          <w:rtl w:val="0"/>
        </w:rPr>
      </w:r>
    </w:p>
    <w:p w:rsidR="00000000" w:rsidDel="00000000" w:rsidP="00000000" w:rsidRDefault="00000000" w:rsidRPr="00000000" w14:paraId="0000005D">
      <w:pPr>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E">
      <w:pPr>
        <w:tabs>
          <w:tab w:val="left" w:leader="none" w:pos="-1134"/>
          <w:tab w:val="left" w:leader="none" w:pos="-568"/>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s>
        <w:spacing w:line="276" w:lineRule="auto"/>
        <w:ind w:left="0" w:hanging="2"/>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5F">
      <w:pPr>
        <w:spacing w:line="276" w:lineRule="auto"/>
        <w:ind w:left="0" w:hanging="2"/>
        <w:jc w:val="both"/>
        <w:rPr>
          <w:rFonts w:ascii="Arial" w:cs="Arial" w:eastAsia="Arial" w:hAnsi="Arial"/>
          <w:color w:val="000000"/>
          <w:sz w:val="24"/>
          <w:szCs w:val="24"/>
          <w:vertAlign w:val="baseline"/>
        </w:rPr>
      </w:pPr>
      <w:bookmarkStart w:colFirst="0" w:colLast="0" w:name="_heading=h.uf26rbbiu59a" w:id="1"/>
      <w:bookmarkEnd w:id="1"/>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0">
      <w:pPr>
        <w:spacing w:line="240" w:lineRule="auto"/>
        <w:ind w:left="0" w:hanging="2"/>
        <w:jc w:val="both"/>
        <w:rPr/>
      </w:pPr>
      <w:r w:rsidDel="00000000" w:rsidR="00000000" w:rsidRPr="00000000">
        <w:rPr>
          <w:rStyle w:val="FootnoteReference"/>
          <w:vertAlign w:val="superscript"/>
        </w:rPr>
        <w:footnoteRef/>
      </w:r>
      <w:r w:rsidDel="00000000" w:rsidR="00000000" w:rsidRPr="00000000">
        <w:rPr>
          <w:vertAlign w:val="superscript"/>
          <w:rtl w:val="0"/>
        </w:rPr>
        <w:tab/>
        <w:t xml:space="preserve"> </w:t>
      </w:r>
      <w:r w:rsidDel="00000000" w:rsidR="00000000" w:rsidRPr="00000000">
        <w:rPr>
          <w:rFonts w:ascii="Arial" w:cs="Arial" w:eastAsia="Arial" w:hAnsi="Arial"/>
          <w:color w:val="000000"/>
          <w:sz w:val="20"/>
          <w:szCs w:val="20"/>
          <w:vertAlign w:val="baseline"/>
          <w:rtl w:val="0"/>
        </w:rPr>
        <w:t xml:space="preserve">L'art. 98, comma 3, prevede tra le cause di esclusione: lettera b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lettera c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ind w:hanging="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 redigersi su carta intestata dell’operatore economico)</w:t>
    </w:r>
    <w:r w:rsidDel="00000000" w:rsidR="00000000" w:rsidRPr="00000000">
      <w:rPr>
        <w:rFonts w:ascii="Arial" w:cs="Arial" w:eastAsia="Arial" w:hAnsi="Arial"/>
        <w:sz w:val="22"/>
        <w:szCs w:val="22"/>
        <w:vertAlign w:val="baseline"/>
      </w:rPr>
      <mc:AlternateContent>
        <mc:Choice Requires="wpg">
          <w:drawing>
            <wp:inline distB="0" distT="0" distL="0" distR="0">
              <wp:extent cx="22225" cy="29210"/>
              <wp:effectExtent b="0" l="0" r="0" t="0"/>
              <wp:docPr id="9" name=""/>
              <a:graphic>
                <a:graphicData uri="http://schemas.microsoft.com/office/word/2010/wordprocessingShape">
                  <wps:wsp>
                    <wps:cNvSpPr/>
                    <wps:cNvPr id="4" name="Shape 4"/>
                    <wps:spPr>
                      <a:xfrm>
                        <a:off x="5339700" y="3770100"/>
                        <a:ext cx="12600" cy="1980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2225" cy="29210"/>
              <wp:effectExtent b="0" l="0" r="0" t="0"/>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2225" cy="2921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112077</wp:posOffset>
              </wp:positionH>
              <wp:positionV relativeFrom="paragraph">
                <wp:posOffset>-4126</wp:posOffset>
              </wp:positionV>
              <wp:extent cx="207010" cy="207010"/>
              <wp:effectExtent b="0" l="0" r="0" t="0"/>
              <wp:wrapNone/>
              <wp:docPr id="10" name=""/>
              <a:graphic>
                <a:graphicData uri="http://schemas.microsoft.com/office/word/2010/wordprocessingShape">
                  <wps:wsp>
                    <wps:cNvSpPr/>
                    <wps:cNvPr id="5" name="Shape 5"/>
                    <wps:spPr>
                      <a:xfrm>
                        <a:off x="5247180" y="3681180"/>
                        <a:ext cx="197640" cy="19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112077</wp:posOffset>
              </wp:positionH>
              <wp:positionV relativeFrom="paragraph">
                <wp:posOffset>-4126</wp:posOffset>
              </wp:positionV>
              <wp:extent cx="207010" cy="207010"/>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7010" cy="2070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3986213</wp:posOffset>
              </wp:positionH>
              <wp:positionV relativeFrom="paragraph">
                <wp:posOffset>-351471</wp:posOffset>
              </wp:positionV>
              <wp:extent cx="207010" cy="207010"/>
              <wp:effectExtent b="0" l="0" r="0" t="0"/>
              <wp:wrapNone/>
              <wp:docPr id="12" name=""/>
              <a:graphic>
                <a:graphicData uri="http://schemas.microsoft.com/office/word/2010/wordprocessingShape">
                  <wps:wsp>
                    <wps:cNvSpPr/>
                    <wps:cNvPr id="7" name="Shape 7"/>
                    <wps:spPr>
                      <a:xfrm>
                        <a:off x="5247180" y="3681180"/>
                        <a:ext cx="197640" cy="19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3986213</wp:posOffset>
              </wp:positionH>
              <wp:positionV relativeFrom="paragraph">
                <wp:posOffset>-351471</wp:posOffset>
              </wp:positionV>
              <wp:extent cx="207010" cy="207010"/>
              <wp:effectExtent b="0" l="0" r="0" t="0"/>
              <wp:wrapNone/>
              <wp:docPr id="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07010" cy="207010"/>
                      </a:xfrm>
                      <a:prstGeom prst="rect"/>
                      <a:ln/>
                    </pic:spPr>
                  </pic:pic>
                </a:graphicData>
              </a:graphic>
            </wp:anchor>
          </w:drawing>
        </mc:Fallback>
      </mc:AlternateContent>
    </w:r>
  </w:p>
  <w:p w:rsidR="00000000" w:rsidDel="00000000" w:rsidP="00000000" w:rsidRDefault="00000000" w:rsidRPr="00000000" w14:paraId="0000006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ind w:left="0" w:hanging="2"/>
      <w:rPr>
        <w:rFonts w:ascii="Arial" w:cs="Arial" w:eastAsia="Arial" w:hAnsi="Arial"/>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ind w:left="0" w:hanging="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 redigersi su carta intestata dell’operatore economico)</w:t>
    </w:r>
    <w:r w:rsidDel="00000000" w:rsidR="00000000" w:rsidRPr="00000000">
      <w:rPr>
        <w:rFonts w:ascii="Arial" w:cs="Arial" w:eastAsia="Arial" w:hAnsi="Arial"/>
        <w:sz w:val="22"/>
        <w:szCs w:val="22"/>
        <w:vertAlign w:val="baseline"/>
      </w:rPr>
      <mc:AlternateContent>
        <mc:Choice Requires="wpg">
          <w:drawing>
            <wp:inline distB="0" distT="0" distL="0" distR="0">
              <wp:extent cx="22225" cy="29210"/>
              <wp:effectExtent b="0" l="0" r="0" t="0"/>
              <wp:docPr id="8" name=""/>
              <a:graphic>
                <a:graphicData uri="http://schemas.microsoft.com/office/word/2010/wordprocessingShape">
                  <wps:wsp>
                    <wps:cNvSpPr/>
                    <wps:cNvPr id="3" name="Shape 3"/>
                    <wps:spPr>
                      <a:xfrm>
                        <a:off x="5339700" y="3770100"/>
                        <a:ext cx="12600" cy="1980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22225" cy="29210"/>
              <wp:effectExtent b="0" l="0" r="0" t="0"/>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225" cy="2921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112077</wp:posOffset>
              </wp:positionH>
              <wp:positionV relativeFrom="paragraph">
                <wp:posOffset>-4126</wp:posOffset>
              </wp:positionV>
              <wp:extent cx="207010" cy="207010"/>
              <wp:effectExtent b="0" l="0" r="0" t="0"/>
              <wp:wrapNone/>
              <wp:docPr id="11" name=""/>
              <a:graphic>
                <a:graphicData uri="http://schemas.microsoft.com/office/word/2010/wordprocessingShape">
                  <wps:wsp>
                    <wps:cNvSpPr/>
                    <wps:cNvPr id="6" name="Shape 6"/>
                    <wps:spPr>
                      <a:xfrm>
                        <a:off x="5247180" y="3681180"/>
                        <a:ext cx="197640" cy="19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112077</wp:posOffset>
              </wp:positionH>
              <wp:positionV relativeFrom="paragraph">
                <wp:posOffset>-4126</wp:posOffset>
              </wp:positionV>
              <wp:extent cx="207010" cy="207010"/>
              <wp:effectExtent b="0" l="0" r="0" t="0"/>
              <wp:wrapNone/>
              <wp:docPr id="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7010" cy="2070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3986213</wp:posOffset>
              </wp:positionH>
              <wp:positionV relativeFrom="paragraph">
                <wp:posOffset>-351471</wp:posOffset>
              </wp:positionV>
              <wp:extent cx="207010" cy="207010"/>
              <wp:effectExtent b="0" l="0" r="0" t="0"/>
              <wp:wrapNone/>
              <wp:docPr id="7" name=""/>
              <a:graphic>
                <a:graphicData uri="http://schemas.microsoft.com/office/word/2010/wordprocessingShape">
                  <wps:wsp>
                    <wps:cNvSpPr/>
                    <wps:cNvPr id="2" name="Shape 2"/>
                    <wps:spPr>
                      <a:xfrm>
                        <a:off x="5247180" y="3681180"/>
                        <a:ext cx="197640" cy="197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3986213</wp:posOffset>
              </wp:positionH>
              <wp:positionV relativeFrom="paragraph">
                <wp:posOffset>-351471</wp:posOffset>
              </wp:positionV>
              <wp:extent cx="207010" cy="20701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7010" cy="207010"/>
                      </a:xfrm>
                      <a:prstGeom prst="rect"/>
                      <a:ln/>
                    </pic:spPr>
                  </pic:pic>
                </a:graphicData>
              </a:graphic>
            </wp:anchor>
          </w:drawing>
        </mc:Fallback>
      </mc:AlternateContent>
    </w:r>
  </w:p>
  <w:p w:rsidR="00000000" w:rsidDel="00000000" w:rsidP="00000000" w:rsidRDefault="00000000" w:rsidRPr="00000000" w14:paraId="00000068">
    <w:pPr>
      <w:ind w:left="0" w:hanging="2"/>
      <w:rPr>
        <w:rFonts w:ascii="Arial" w:cs="Arial" w:eastAsia="Arial" w:hAnsi="Arial"/>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upperLetter"/>
      <w:lvlText w:val="%2)"/>
      <w:lvlJc w:val="left"/>
      <w:pPr>
        <w:ind w:left="1080" w:hanging="360"/>
      </w:pPr>
      <w:rPr/>
    </w:lvl>
    <w:lvl w:ilvl="2">
      <w:start w:val="1"/>
      <w:numFmt w:val="upperLetter"/>
      <w:lvlText w:val="%3)"/>
      <w:lvlJc w:val="left"/>
      <w:pPr>
        <w:ind w:left="1440" w:hanging="360"/>
      </w:pPr>
      <w:rPr/>
    </w:lvl>
    <w:lvl w:ilvl="3">
      <w:start w:val="1"/>
      <w:numFmt w:val="upperLetter"/>
      <w:lvlText w:val="%4)"/>
      <w:lvlJc w:val="left"/>
      <w:pPr>
        <w:ind w:left="1800" w:hanging="360"/>
      </w:pPr>
      <w:rPr/>
    </w:lvl>
    <w:lvl w:ilvl="4">
      <w:start w:val="1"/>
      <w:numFmt w:val="upperLetter"/>
      <w:lvlText w:val="%5)"/>
      <w:lvlJc w:val="left"/>
      <w:pPr>
        <w:ind w:left="2160" w:hanging="360"/>
      </w:pPr>
      <w:rPr/>
    </w:lvl>
    <w:lvl w:ilvl="5">
      <w:start w:val="1"/>
      <w:numFmt w:val="upperLetter"/>
      <w:lvlText w:val="%6)"/>
      <w:lvlJc w:val="left"/>
      <w:pPr>
        <w:ind w:left="2520" w:hanging="360"/>
      </w:pPr>
      <w:rPr/>
    </w:lvl>
    <w:lvl w:ilvl="6">
      <w:start w:val="1"/>
      <w:numFmt w:val="upperLetter"/>
      <w:lvlText w:val="%7)"/>
      <w:lvlJc w:val="left"/>
      <w:pPr>
        <w:ind w:left="2880" w:hanging="360"/>
      </w:pPr>
      <w:rPr/>
    </w:lvl>
    <w:lvl w:ilvl="7">
      <w:start w:val="1"/>
      <w:numFmt w:val="upperLetter"/>
      <w:lvlText w:val="%8)"/>
      <w:lvlJc w:val="left"/>
      <w:pPr>
        <w:ind w:left="3240" w:hanging="360"/>
      </w:pPr>
      <w:rPr/>
    </w:lvl>
    <w:lvl w:ilvl="8">
      <w:start w:val="1"/>
      <w:numFmt w:val="upperLetter"/>
      <w:lvlText w:val="%9)"/>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vertAlign w:val="subscript"/>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Titolo1Carattere" w:customStyle="1">
    <w:name w:val="Titolo 1 Carattere"/>
    <w:qFormat w:val="1"/>
    <w:rPr>
      <w:rFonts w:ascii="Cambria" w:cs="Times New Roman" w:eastAsia="Times New Roman" w:hAnsi="Cambria"/>
      <w:b w:val="1"/>
      <w:bCs w:val="1"/>
      <w:w w:val="100"/>
      <w:kern w:val="2"/>
      <w:position w:val="0"/>
      <w:sz w:val="32"/>
      <w:szCs w:val="32"/>
      <w:effect w:val="none"/>
      <w:vertAlign w:val="baseline"/>
      <w:em w:val="none"/>
    </w:rPr>
  </w:style>
  <w:style w:type="character" w:styleId="Titolo2Carattere" w:customStyle="1">
    <w:name w:val="Titolo 2 Carattere"/>
    <w:qFormat w:val="1"/>
    <w:rPr>
      <w:rFonts w:ascii="Cambria" w:cs="Times New Roman" w:eastAsia="Times New Roman" w:hAnsi="Cambria"/>
      <w:b w:val="1"/>
      <w:bCs w:val="1"/>
      <w:i w:val="1"/>
      <w:iCs w:val="1"/>
      <w:w w:val="100"/>
      <w:position w:val="0"/>
      <w:sz w:val="28"/>
      <w:szCs w:val="28"/>
      <w:effect w:val="none"/>
      <w:vertAlign w:val="baseline"/>
      <w:em w:val="none"/>
    </w:rPr>
  </w:style>
  <w:style w:type="character" w:styleId="Titolo3Carattere" w:customStyle="1">
    <w:name w:val="Titolo 3 Carattere"/>
    <w:qFormat w:val="1"/>
    <w:rPr>
      <w:rFonts w:ascii="Cambria" w:cs="Times New Roman" w:eastAsia="Times New Roman" w:hAnsi="Cambria"/>
      <w:b w:val="1"/>
      <w:bCs w:val="1"/>
      <w:w w:val="100"/>
      <w:position w:val="0"/>
      <w:sz w:val="26"/>
      <w:szCs w:val="26"/>
      <w:effect w:val="none"/>
      <w:vertAlign w:val="baseline"/>
      <w:em w:val="none"/>
    </w:rPr>
  </w:style>
  <w:style w:type="character" w:styleId="Titolo4Carattere" w:customStyle="1">
    <w:name w:val="Titolo 4 Carattere"/>
    <w:qFormat w:val="1"/>
    <w:rPr>
      <w:b w:val="1"/>
      <w:bCs w:val="1"/>
      <w:w w:val="100"/>
      <w:position w:val="0"/>
      <w:sz w:val="28"/>
      <w:szCs w:val="28"/>
      <w:effect w:val="none"/>
      <w:vertAlign w:val="baseline"/>
      <w:em w:val="none"/>
    </w:rPr>
  </w:style>
  <w:style w:type="character" w:styleId="Titolo5Carattere" w:customStyle="1">
    <w:name w:val="Titolo 5 Carattere"/>
    <w:qFormat w:val="1"/>
    <w:rPr>
      <w:b w:val="1"/>
      <w:bCs w:val="1"/>
      <w:i w:val="1"/>
      <w:iCs w:val="1"/>
      <w:w w:val="100"/>
      <w:position w:val="0"/>
      <w:sz w:val="26"/>
      <w:szCs w:val="26"/>
      <w:effect w:val="none"/>
      <w:vertAlign w:val="baseline"/>
      <w:em w:val="none"/>
    </w:rPr>
  </w:style>
  <w:style w:type="character" w:styleId="Titolo6Carattere" w:customStyle="1">
    <w:name w:val="Titolo 6 Carattere"/>
    <w:qFormat w:val="1"/>
    <w:rPr>
      <w:b w:val="1"/>
      <w:bCs w:val="1"/>
      <w:w w:val="100"/>
      <w:position w:val="0"/>
      <w:sz w:val="20"/>
      <w:effect w:val="none"/>
      <w:vertAlign w:val="baseline"/>
      <w:em w:val="none"/>
    </w:rPr>
  </w:style>
  <w:style w:type="character" w:styleId="TitoloCarattere" w:customStyle="1">
    <w:name w:val="Titolo Carattere"/>
    <w:qFormat w:val="1"/>
    <w:rPr>
      <w:rFonts w:ascii="Cambria" w:cs="Times New Roman" w:eastAsia="Times New Roman" w:hAnsi="Cambria"/>
      <w:b w:val="1"/>
      <w:bCs w:val="1"/>
      <w:w w:val="100"/>
      <w:kern w:val="2"/>
      <w:position w:val="0"/>
      <w:sz w:val="32"/>
      <w:szCs w:val="32"/>
      <w:effect w:val="none"/>
      <w:vertAlign w:val="baseline"/>
      <w:em w:val="none"/>
    </w:rPr>
  </w:style>
  <w:style w:type="character" w:styleId="SottotitoloCarattere" w:customStyle="1">
    <w:name w:val="Sottotitolo Carattere"/>
    <w:qFormat w:val="1"/>
    <w:rPr>
      <w:rFonts w:ascii="Cambria" w:cs="Times New Roman" w:eastAsia="Times New Roman" w:hAnsi="Cambria"/>
      <w:w w:val="100"/>
      <w:position w:val="0"/>
      <w:sz w:val="24"/>
      <w:szCs w:val="24"/>
      <w:effect w:val="none"/>
      <w:vertAlign w:val="baseline"/>
      <w:em w:val="none"/>
    </w:rPr>
  </w:style>
  <w:style w:type="character" w:styleId="TestofumettoCarattere" w:customStyle="1">
    <w:name w:val="Testo fumetto Carattere"/>
    <w:qFormat w:val="1"/>
    <w:rPr>
      <w:rFonts w:ascii="Tahoma" w:cs="Tahoma" w:hAnsi="Tahoma"/>
      <w:w w:val="100"/>
      <w:position w:val="0"/>
      <w:sz w:val="16"/>
      <w:szCs w:val="16"/>
      <w:effect w:val="none"/>
      <w:vertAlign w:val="baseline"/>
      <w:em w:val="none"/>
    </w:rPr>
  </w:style>
  <w:style w:type="character" w:styleId="CollegamentoInternet">
    <w:name w:val="Hyperlink"/>
    <w:rPr>
      <w:color w:val="0000ff"/>
      <w:w w:val="100"/>
      <w:position w:val="0"/>
      <w:sz w:val="20"/>
      <w:u w:val="single"/>
      <w:effect w:val="none"/>
      <w:vertAlign w:val="baseline"/>
      <w:em w:val="none"/>
    </w:rPr>
  </w:style>
  <w:style w:type="character" w:styleId="IntestazioneCarattere" w:customStyle="1">
    <w:name w:val="Intestazione Carattere"/>
    <w:basedOn w:val="DefaultParagraphFont"/>
    <w:uiPriority w:val="99"/>
    <w:qFormat w:val="1"/>
    <w:rsid w:val="0050454F"/>
    <w:rPr>
      <w:rFonts w:ascii="Times New Roman" w:hAnsi="Times New Roman"/>
      <w:vertAlign w:val="subscript"/>
    </w:rPr>
  </w:style>
  <w:style w:type="character" w:styleId="PidipaginaCarattere" w:customStyle="1">
    <w:name w:val="Piè di pagina Carattere"/>
    <w:basedOn w:val="DefaultParagraphFont"/>
    <w:uiPriority w:val="99"/>
    <w:qFormat w:val="1"/>
    <w:rsid w:val="0050454F"/>
    <w:rPr>
      <w:rFonts w:ascii="Times New Roman" w:hAnsi="Times New Roman"/>
      <w:vertAlign w:val="subscript"/>
    </w:rPr>
  </w:style>
  <w:style w:type="character" w:styleId="TestocommentoCarattere" w:customStyle="1">
    <w:name w:val="Testo commento Carattere"/>
    <w:basedOn w:val="DefaultParagraphFont"/>
    <w:link w:val="Annotationtext"/>
    <w:uiPriority w:val="99"/>
    <w:semiHidden w:val="1"/>
    <w:qFormat w:val="1"/>
    <w:rPr>
      <w:rFonts w:ascii="Times New Roman" w:hAnsi="Times New Roman"/>
      <w:vertAlign w:val="subscript"/>
    </w:rPr>
  </w:style>
  <w:style w:type="character" w:styleId="Annotationreference">
    <w:name w:val="annotation reference"/>
    <w:basedOn w:val="DefaultParagraphFont"/>
    <w:uiPriority w:val="99"/>
    <w:semiHidden w:val="1"/>
    <w:unhideWhenUsed w:val="1"/>
    <w:qFormat w:val="1"/>
    <w:rPr>
      <w:sz w:val="16"/>
      <w:szCs w:val="16"/>
    </w:rPr>
  </w:style>
  <w:style w:type="character" w:styleId="Caratteridinumerazione" w:customStyle="1">
    <w:name w:val="Caratteri di numerazione"/>
    <w:qFormat w:val="1"/>
    <w:rPr/>
  </w:style>
  <w:style w:type="character" w:styleId="Caratterinotaapidipagina">
    <w:name w:val="Caratteri nota a piè di pagina"/>
    <w:qFormat w:val="1"/>
    <w:rPr>
      <w:vertAlign w:val="superscript"/>
    </w:rPr>
  </w:style>
  <w:style w:type="character" w:styleId="Richiamoallanotaapidipagina">
    <w:name w:val="Footnote Reference"/>
    <w:rPr>
      <w:vertAlign w:val="superscript"/>
    </w:rPr>
  </w:style>
  <w:style w:type="character" w:styleId="Caratterinotadichiusura">
    <w:name w:val="Caratteri nota di chiusura"/>
    <w:qFormat w:val="1"/>
    <w:rPr>
      <w:vertAlign w:val="superscript"/>
    </w:rPr>
  </w:style>
  <w:style w:type="character" w:styleId="Richiamoallanotadichiusura">
    <w:name w:val="Endnote Reference"/>
    <w:rPr>
      <w:vertAlign w:val="superscript"/>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customStyle="1">
    <w:name w:val="Indice"/>
    <w:basedOn w:val="Normal"/>
    <w:qFormat w:val="1"/>
    <w:pPr>
      <w:suppressLineNumbers w:val="1"/>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BalloonText">
    <w:name w:val="Balloon Text"/>
    <w:basedOn w:val="Normal"/>
    <w:qFormat w:val="1"/>
    <w:pPr/>
    <w:rPr>
      <w:rFonts w:ascii="Tahoma" w:cs="Tahoma" w:hAnsi="Tahoma"/>
      <w:sz w:val="16"/>
      <w:szCs w:val="16"/>
    </w:rPr>
  </w:style>
  <w:style w:type="paragraph" w:styleId="ListParagraph">
    <w:name w:val="List Paragraph"/>
    <w:basedOn w:val="Normal"/>
    <w:qFormat w:val="1"/>
    <w:pPr>
      <w:ind w:left="720" w:hanging="1"/>
    </w:pPr>
    <w:rPr>
      <w:rFonts w:cs="Times New Roman"/>
    </w:rPr>
  </w:style>
  <w:style w:type="paragraph" w:styleId="Intestazioneepidipagina" w:customStyle="1">
    <w:name w:val="Intestazione e piè di pagina"/>
    <w:basedOn w:val="Normal"/>
    <w:qFormat w:val="1"/>
    <w:pPr/>
    <w:rPr/>
  </w:style>
  <w:style w:type="paragraph" w:styleId="Intestazione">
    <w:name w:val="Header"/>
    <w:basedOn w:val="Normal"/>
    <w:link w:val="IntestazioneCarattere"/>
    <w:uiPriority w:val="99"/>
    <w:unhideWhenUsed w:val="1"/>
    <w:rsid w:val="0050454F"/>
    <w:pPr>
      <w:tabs>
        <w:tab w:val="clear" w:pos="720"/>
        <w:tab w:val="center" w:leader="none" w:pos="4819"/>
        <w:tab w:val="right" w:leader="none" w:pos="9638"/>
      </w:tabs>
      <w:spacing w:line="240" w:lineRule="auto"/>
    </w:pPr>
    <w:rPr/>
  </w:style>
  <w:style w:type="paragraph" w:styleId="Pidipagina">
    <w:name w:val="Footer"/>
    <w:basedOn w:val="Normal"/>
    <w:link w:val="PidipaginaCarattere"/>
    <w:uiPriority w:val="99"/>
    <w:unhideWhenUsed w:val="1"/>
    <w:rsid w:val="0050454F"/>
    <w:pPr>
      <w:tabs>
        <w:tab w:val="clear" w:pos="720"/>
        <w:tab w:val="center" w:leader="none" w:pos="4819"/>
        <w:tab w:val="right" w:leader="none" w:pos="9638"/>
      </w:tabs>
      <w:spacing w:line="240" w:lineRule="auto"/>
    </w:pPr>
    <w:rPr/>
  </w:style>
  <w:style w:type="paragraph" w:styleId="Annotationtext">
    <w:name w:val="annotation text"/>
    <w:basedOn w:val="Normal"/>
    <w:link w:val="TestocommentoCarattere"/>
    <w:uiPriority w:val="99"/>
    <w:semiHidden w:val="1"/>
    <w:unhideWhenUsed w:val="1"/>
    <w:qFormat w:val="1"/>
    <w:pPr>
      <w:spacing w:line="240" w:lineRule="auto"/>
    </w:pPr>
    <w:rPr/>
  </w:style>
  <w:style w:type="paragraph" w:styleId="Contenutocornice" w:customStyle="1">
    <w:name w:val="Contenuto cornice"/>
    <w:basedOn w:val="Normal"/>
    <w:qFormat w:val="1"/>
    <w:pPr/>
    <w:rPr/>
  </w:style>
  <w:style w:type="paragraph" w:styleId="Normal1" w:customStyle="1">
    <w:name w:val="normal1"/>
    <w:qFormat w:val="1"/>
    <w:pPr>
      <w:widowControl w:val="0"/>
      <w:suppressAutoHyphens w:val="1"/>
      <w:bidi w:val="0"/>
      <w:spacing w:after="0" w:before="0"/>
      <w:jc w:val="left"/>
    </w:pPr>
    <w:rPr>
      <w:rFonts w:ascii="Times New Roman" w:cs="Calibri" w:eastAsia="Calibri" w:hAnsi="Times New Roman"/>
      <w:color w:val="auto"/>
      <w:kern w:val="0"/>
      <w:sz w:val="24"/>
      <w:szCs w:val="24"/>
      <w:lang w:bidi="ar-SA" w:eastAsia="it-IT" w:val="it-IT"/>
    </w:rPr>
  </w:style>
  <w:style w:type="paragraph" w:styleId="Notaapidipagina">
    <w:name w:val="Footnote Text"/>
    <w:basedOn w:val="Normal"/>
    <w:pPr/>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bandi.comune.torino.it/informazion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FqFImthAXTD03Oz4dRSobYO7A==">CgMxLjAyD2lkLnJkaW1pcm45N3VkbjIOaC51ZjI2cmJiaXU1OWE4AHIhMWd5dG1sRmt3ckY4UWgtT0lETVpfclAyb2dlbFczRTZa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2025-10-21T12:08:00Z</dcterms:created>
  <dc:creator>u269766</dc:creator>
</cp:coreProperties>
</file>

<file path=docProps/custom.xml><?xml version="1.0" encoding="utf-8"?>
<Properties xmlns="http://schemas.openxmlformats.org/officeDocument/2006/custom-properties" xmlns:vt="http://schemas.openxmlformats.org/officeDocument/2006/docPropsVTypes"/>
</file>